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EB" w:rsidRPr="007B4C06" w:rsidRDefault="007B4C06" w:rsidP="007B4C06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  <w:r w:rsidRPr="007B4C06">
        <w:rPr>
          <w:rFonts w:ascii="Barlow SK" w:hAnsi="Barlow SK"/>
          <w:b/>
          <w:sz w:val="28"/>
          <w:szCs w:val="28"/>
        </w:rPr>
        <w:t>3</w:t>
      </w:r>
      <w:r w:rsidR="00560B56">
        <w:rPr>
          <w:rFonts w:ascii="Barlow SK" w:hAnsi="Barlow SK"/>
          <w:b/>
          <w:sz w:val="28"/>
          <w:szCs w:val="28"/>
        </w:rPr>
        <w:t>4</w:t>
      </w:r>
      <w:r w:rsidRPr="007B4C06">
        <w:rPr>
          <w:rFonts w:ascii="Barlow SK" w:hAnsi="Barlow SK"/>
          <w:b/>
          <w:sz w:val="28"/>
          <w:szCs w:val="28"/>
        </w:rPr>
        <w:t>. Sekundarne djelatnosti u Hrvatskoj</w:t>
      </w:r>
    </w:p>
    <w:p w:rsidR="007B4C06" w:rsidRPr="007B4C06" w:rsidRDefault="007B4C06" w:rsidP="007B4C06">
      <w:pPr>
        <w:pStyle w:val="NoSpacing"/>
        <w:numPr>
          <w:ilvl w:val="0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Rudarstvo se u Hrvatskoj ponajprije veže za vađenje nafte i prirodnog plina.</w:t>
      </w:r>
    </w:p>
    <w:p w:rsidR="007B4C06" w:rsidRPr="007B4C06" w:rsidRDefault="007B4C06" w:rsidP="007B4C06">
      <w:pPr>
        <w:pStyle w:val="NoSpacing"/>
        <w:numPr>
          <w:ilvl w:val="0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Količina nafte koja se crpi u Hrvatskoj zadovoljava gotovo 1/4 potreba, a prirodnog plina oko polovice potreba, dok se ostatak uvozi.</w:t>
      </w:r>
    </w:p>
    <w:p w:rsidR="007B4C06" w:rsidRPr="007B4C06" w:rsidRDefault="007B4C06" w:rsidP="007B4C06">
      <w:pPr>
        <w:pStyle w:val="NoSpacing"/>
        <w:numPr>
          <w:ilvl w:val="0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 xml:space="preserve">U proizvodnji električne energije u Hrvatskoj hidroelektrane sudjeluju uobičajeno s 50-ak do 60-ak posto, ovisno o prirodnim uvjetima, pa su glavni izvor električne struje. </w:t>
      </w:r>
    </w:p>
    <w:p w:rsidR="007B4C06" w:rsidRPr="007B4C06" w:rsidRDefault="007B4C06" w:rsidP="007B4C06">
      <w:pPr>
        <w:pStyle w:val="NoSpacing"/>
        <w:numPr>
          <w:ilvl w:val="0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 xml:space="preserve">Oko 30 do 40 posto uobičajeno se proizvede u termoelektranama, a 10-ak posto u </w:t>
      </w:r>
      <w:proofErr w:type="spellStart"/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vjetroelektranama</w:t>
      </w:r>
      <w:proofErr w:type="spellEnd"/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.</w:t>
      </w:r>
    </w:p>
    <w:p w:rsidR="007B4C06" w:rsidRPr="007B4C06" w:rsidRDefault="007B4C06" w:rsidP="007B4C06">
      <w:pPr>
        <w:pStyle w:val="NoSpacing"/>
        <w:numPr>
          <w:ilvl w:val="0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Vlastite sirovine temelj su razvoja industrije preradbe nafte i prirodnog plina.</w:t>
      </w:r>
    </w:p>
    <w:p w:rsidR="007B4C06" w:rsidRPr="007B4C06" w:rsidRDefault="007B4C06" w:rsidP="007B4C06">
      <w:pPr>
        <w:pStyle w:val="NoSpacing"/>
        <w:numPr>
          <w:ilvl w:val="0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 xml:space="preserve">Šumsko bogatstvo osnova je drvne industrije, a uz poljoprivredu i ribarstvo vezana je proizvodnja hrane i pića te duhanska industrija. </w:t>
      </w:r>
    </w:p>
    <w:p w:rsidR="007B4C06" w:rsidRPr="007B4C06" w:rsidRDefault="007B4C06" w:rsidP="007B4C06">
      <w:pPr>
        <w:pStyle w:val="NoSpacing"/>
        <w:numPr>
          <w:ilvl w:val="0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 xml:space="preserve">Uz more i tradiciju vezana je brodogradnja. </w:t>
      </w:r>
    </w:p>
    <w:p w:rsidR="007B4C06" w:rsidRPr="007B4C06" w:rsidRDefault="007B4C06" w:rsidP="007B4C06">
      <w:pPr>
        <w:pStyle w:val="NoSpacing"/>
        <w:numPr>
          <w:ilvl w:val="0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Važne su metaloprerađivačka industrija i strojogradnja, proizvodnja građevinskog materijala i stakla, kemijska industrija, proizvodnja lijekova te elektroindustrija.</w:t>
      </w:r>
    </w:p>
    <w:p w:rsidR="007B4C06" w:rsidRDefault="007B4C06" w:rsidP="007B4C06">
      <w:pPr>
        <w:pStyle w:val="NoSpacing"/>
        <w:numPr>
          <w:ilvl w:val="0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 xml:space="preserve">U Hrvatskoj se može izdvojiti pet industrijskih regija – područja s razvijenom industrijom: </w:t>
      </w:r>
    </w:p>
    <w:p w:rsidR="007B4C06" w:rsidRPr="007B4C06" w:rsidRDefault="007B4C06" w:rsidP="007B4C06">
      <w:pPr>
        <w:pStyle w:val="NoSpacing"/>
        <w:numPr>
          <w:ilvl w:val="1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zagrebačka</w:t>
      </w:r>
    </w:p>
    <w:p w:rsidR="007B4C06" w:rsidRPr="007B4C06" w:rsidRDefault="007B4C06" w:rsidP="007B4C06">
      <w:pPr>
        <w:pStyle w:val="NoSpacing"/>
        <w:numPr>
          <w:ilvl w:val="1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međimursko-</w:t>
      </w:r>
      <w:proofErr w:type="spellStart"/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gornjopodravska</w:t>
      </w:r>
      <w:proofErr w:type="spellEnd"/>
    </w:p>
    <w:p w:rsidR="007B4C06" w:rsidRPr="007B4C06" w:rsidRDefault="007B4C06" w:rsidP="007B4C06">
      <w:pPr>
        <w:pStyle w:val="NoSpacing"/>
        <w:numPr>
          <w:ilvl w:val="1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osječko-</w:t>
      </w:r>
    </w:p>
    <w:p w:rsidR="007B4C06" w:rsidRPr="007B4C06" w:rsidRDefault="007B4C06" w:rsidP="007B4C06">
      <w:pPr>
        <w:pStyle w:val="NoSpacing"/>
        <w:numPr>
          <w:ilvl w:val="1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 xml:space="preserve">riječko-istarska </w:t>
      </w:r>
    </w:p>
    <w:p w:rsidR="007B4C06" w:rsidRPr="007B4C06" w:rsidRDefault="007B4C06" w:rsidP="007B4C06">
      <w:pPr>
        <w:pStyle w:val="NoSpacing"/>
        <w:numPr>
          <w:ilvl w:val="1"/>
          <w:numId w:val="32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B4C06">
        <w:rPr>
          <w:rFonts w:ascii="Barlow SK" w:hAnsi="Barlow SK" w:cs="Barlow SK Semi"/>
          <w:bCs/>
          <w:color w:val="000000"/>
          <w:sz w:val="28"/>
          <w:szCs w:val="28"/>
        </w:rPr>
        <w:t>splitska.</w:t>
      </w:r>
    </w:p>
    <w:p w:rsidR="007B4C06" w:rsidRPr="007B4C06" w:rsidRDefault="007B4C06" w:rsidP="007B4C06">
      <w:pPr>
        <w:pStyle w:val="NoSpacing"/>
        <w:spacing w:line="360" w:lineRule="auto"/>
        <w:rPr>
          <w:rFonts w:ascii="Barlow SK" w:hAnsi="Barlow SK"/>
          <w:sz w:val="28"/>
          <w:szCs w:val="28"/>
        </w:rPr>
      </w:pPr>
    </w:p>
    <w:sectPr w:rsidR="007B4C06" w:rsidRPr="007B4C06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515"/>
    <w:multiLevelType w:val="hybridMultilevel"/>
    <w:tmpl w:val="9F5E4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94A78"/>
    <w:multiLevelType w:val="hybridMultilevel"/>
    <w:tmpl w:val="1F743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E5677"/>
    <w:multiLevelType w:val="hybridMultilevel"/>
    <w:tmpl w:val="BEF66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D45E6"/>
    <w:multiLevelType w:val="hybridMultilevel"/>
    <w:tmpl w:val="903E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53554"/>
    <w:multiLevelType w:val="hybridMultilevel"/>
    <w:tmpl w:val="4FCE1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43A69"/>
    <w:multiLevelType w:val="hybridMultilevel"/>
    <w:tmpl w:val="FD8CA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F6A70"/>
    <w:multiLevelType w:val="hybridMultilevel"/>
    <w:tmpl w:val="3094F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7"/>
  </w:num>
  <w:num w:numId="4">
    <w:abstractNumId w:val="29"/>
  </w:num>
  <w:num w:numId="5">
    <w:abstractNumId w:val="4"/>
  </w:num>
  <w:num w:numId="6">
    <w:abstractNumId w:val="16"/>
  </w:num>
  <w:num w:numId="7">
    <w:abstractNumId w:val="6"/>
  </w:num>
  <w:num w:numId="8">
    <w:abstractNumId w:val="31"/>
  </w:num>
  <w:num w:numId="9">
    <w:abstractNumId w:val="28"/>
  </w:num>
  <w:num w:numId="10">
    <w:abstractNumId w:val="1"/>
  </w:num>
  <w:num w:numId="11">
    <w:abstractNumId w:val="13"/>
  </w:num>
  <w:num w:numId="12">
    <w:abstractNumId w:val="11"/>
  </w:num>
  <w:num w:numId="13">
    <w:abstractNumId w:val="30"/>
  </w:num>
  <w:num w:numId="14">
    <w:abstractNumId w:val="23"/>
  </w:num>
  <w:num w:numId="15">
    <w:abstractNumId w:val="21"/>
  </w:num>
  <w:num w:numId="16">
    <w:abstractNumId w:val="9"/>
  </w:num>
  <w:num w:numId="17">
    <w:abstractNumId w:val="5"/>
  </w:num>
  <w:num w:numId="18">
    <w:abstractNumId w:val="22"/>
  </w:num>
  <w:num w:numId="19">
    <w:abstractNumId w:val="14"/>
  </w:num>
  <w:num w:numId="20">
    <w:abstractNumId w:val="12"/>
  </w:num>
  <w:num w:numId="21">
    <w:abstractNumId w:val="26"/>
  </w:num>
  <w:num w:numId="22">
    <w:abstractNumId w:val="19"/>
  </w:num>
  <w:num w:numId="23">
    <w:abstractNumId w:val="15"/>
  </w:num>
  <w:num w:numId="24">
    <w:abstractNumId w:val="2"/>
  </w:num>
  <w:num w:numId="25">
    <w:abstractNumId w:val="20"/>
  </w:num>
  <w:num w:numId="26">
    <w:abstractNumId w:val="0"/>
  </w:num>
  <w:num w:numId="27">
    <w:abstractNumId w:val="7"/>
  </w:num>
  <w:num w:numId="28">
    <w:abstractNumId w:val="27"/>
  </w:num>
  <w:num w:numId="29">
    <w:abstractNumId w:val="10"/>
  </w:num>
  <w:num w:numId="30">
    <w:abstractNumId w:val="25"/>
  </w:num>
  <w:num w:numId="31">
    <w:abstractNumId w:val="24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7107C"/>
    <w:rsid w:val="000E2462"/>
    <w:rsid w:val="001A582B"/>
    <w:rsid w:val="002A14EF"/>
    <w:rsid w:val="002A49AF"/>
    <w:rsid w:val="002C04B6"/>
    <w:rsid w:val="003879AE"/>
    <w:rsid w:val="0041347F"/>
    <w:rsid w:val="004606C5"/>
    <w:rsid w:val="0046418A"/>
    <w:rsid w:val="00510E59"/>
    <w:rsid w:val="00560B56"/>
    <w:rsid w:val="005D2780"/>
    <w:rsid w:val="005D67D0"/>
    <w:rsid w:val="006B7B8A"/>
    <w:rsid w:val="006F7269"/>
    <w:rsid w:val="00703C47"/>
    <w:rsid w:val="0077107C"/>
    <w:rsid w:val="007B4C06"/>
    <w:rsid w:val="007D4F39"/>
    <w:rsid w:val="00825C21"/>
    <w:rsid w:val="00870382"/>
    <w:rsid w:val="00914782"/>
    <w:rsid w:val="00975E14"/>
    <w:rsid w:val="00A725E7"/>
    <w:rsid w:val="00BE4244"/>
    <w:rsid w:val="00C11991"/>
    <w:rsid w:val="00C562EB"/>
    <w:rsid w:val="00C65A26"/>
    <w:rsid w:val="00CA4FCE"/>
    <w:rsid w:val="00CD0788"/>
    <w:rsid w:val="00D20EC4"/>
    <w:rsid w:val="00D238A9"/>
    <w:rsid w:val="00E70473"/>
    <w:rsid w:val="00E73F11"/>
    <w:rsid w:val="00F65F44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  <w:style w:type="character" w:customStyle="1" w:styleId="A12">
    <w:name w:val="A12"/>
    <w:uiPriority w:val="99"/>
    <w:rsid w:val="00F65F44"/>
    <w:rPr>
      <w:rFonts w:cs="Barlow SK Semi Condensed ExtraB"/>
      <w:color w:val="000000"/>
      <w:sz w:val="30"/>
      <w:szCs w:val="30"/>
    </w:rPr>
  </w:style>
  <w:style w:type="character" w:customStyle="1" w:styleId="A13">
    <w:name w:val="A13"/>
    <w:uiPriority w:val="99"/>
    <w:rsid w:val="00F65F44"/>
    <w:rPr>
      <w:rFonts w:cs="Barlow SK Semi"/>
      <w:b/>
      <w:bCs/>
      <w:color w:val="000000"/>
      <w:sz w:val="23"/>
      <w:szCs w:val="23"/>
    </w:rPr>
  </w:style>
  <w:style w:type="paragraph" w:customStyle="1" w:styleId="Pa15">
    <w:name w:val="Pa15"/>
    <w:basedOn w:val="Default"/>
    <w:next w:val="Default"/>
    <w:uiPriority w:val="99"/>
    <w:rsid w:val="00F65F44"/>
    <w:pPr>
      <w:spacing w:line="211" w:lineRule="atLeast"/>
    </w:pPr>
    <w:rPr>
      <w:rFonts w:ascii="Barlow SK Semi" w:hAnsi="Barlow SK Sem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C562EB"/>
    <w:pPr>
      <w:spacing w:line="100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2020-08-22T09:41:00Z</dcterms:created>
  <dcterms:modified xsi:type="dcterms:W3CDTF">2020-08-22T10:15:00Z</dcterms:modified>
</cp:coreProperties>
</file>